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ajorHAnsi" w:eastAsiaTheme="majorEastAsia" w:hAnsiTheme="majorHAnsi" w:cstheme="majorBidi"/>
          <w:caps/>
          <w:lang w:val="en-GB"/>
        </w:rPr>
        <w:id w:val="11077657"/>
        <w:docPartObj>
          <w:docPartGallery w:val="Cover Pages"/>
          <w:docPartUnique/>
        </w:docPartObj>
      </w:sdtPr>
      <w:sdtEndPr>
        <w:rPr>
          <w:rFonts w:asciiTheme="minorHAnsi" w:eastAsiaTheme="minorEastAsia" w:hAnsiTheme="minorHAnsi" w:cstheme="minorBidi"/>
          <w:i/>
          <w:iCs/>
          <w:caps w:val="0"/>
          <w:color w:val="000000" w:themeColor="text1"/>
        </w:rPr>
      </w:sdtEndPr>
      <w:sdtContent>
        <w:tbl>
          <w:tblPr>
            <w:tblW w:w="5000" w:type="pct"/>
            <w:jc w:val="center"/>
            <w:tblLook w:val="04A0" w:firstRow="1" w:lastRow="0" w:firstColumn="1" w:lastColumn="0" w:noHBand="0" w:noVBand="1"/>
          </w:tblPr>
          <w:tblGrid>
            <w:gridCol w:w="9242"/>
          </w:tblGrid>
          <w:tr w:rsidR="0014187B" w14:paraId="0FAC3720" w14:textId="77777777">
            <w:trPr>
              <w:trHeight w:val="2880"/>
              <w:jc w:val="center"/>
            </w:trPr>
            <w:tc>
              <w:tcPr>
                <w:tcW w:w="5000" w:type="pct"/>
              </w:tcPr>
              <w:p w14:paraId="79E12501" w14:textId="77777777" w:rsidR="0041479E" w:rsidRDefault="0041479E" w:rsidP="003C5366">
                <w:pPr>
                  <w:pStyle w:val="NoSpacing"/>
                  <w:jc w:val="center"/>
                  <w:rPr>
                    <w:rFonts w:asciiTheme="majorHAnsi" w:eastAsiaTheme="majorEastAsia" w:hAnsiTheme="majorHAnsi" w:cstheme="majorBidi"/>
                    <w:caps/>
                    <w:lang w:val="en-GB"/>
                  </w:rPr>
                </w:pPr>
              </w:p>
              <w:p w14:paraId="4D5591B8" w14:textId="77777777" w:rsidR="003C5366" w:rsidRDefault="003C5366" w:rsidP="003C5366">
                <w:pPr>
                  <w:pStyle w:val="NoSpacing"/>
                  <w:jc w:val="center"/>
                </w:pPr>
              </w:p>
              <w:p w14:paraId="66C43182" w14:textId="77777777" w:rsidR="0014187B" w:rsidRPr="0041479E" w:rsidRDefault="0041479E" w:rsidP="0041479E">
                <w:pPr>
                  <w:jc w:val="center"/>
                  <w:rPr>
                    <w:lang w:val="en-US"/>
                  </w:rPr>
                </w:pPr>
                <w:r>
                  <w:rPr>
                    <w:noProof/>
                  </w:rPr>
                  <w:drawing>
                    <wp:inline distT="0" distB="0" distL="0" distR="0" wp14:anchorId="4D86F6EE" wp14:editId="4DBBE3F3">
                      <wp:extent cx="2204203" cy="1524000"/>
                      <wp:effectExtent l="19050" t="0" r="5597" b="0"/>
                      <wp:docPr id="1" name="Picture 0" descr="elysiumte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ysiumtest.gif"/>
                              <pic:cNvPicPr/>
                            </pic:nvPicPr>
                            <pic:blipFill>
                              <a:blip r:embed="rId9" cstate="print"/>
                              <a:stretch>
                                <a:fillRect/>
                              </a:stretch>
                            </pic:blipFill>
                            <pic:spPr>
                              <a:xfrm>
                                <a:off x="0" y="0"/>
                                <a:ext cx="2204203" cy="1524000"/>
                              </a:xfrm>
                              <a:prstGeom prst="rect">
                                <a:avLst/>
                              </a:prstGeom>
                            </pic:spPr>
                          </pic:pic>
                        </a:graphicData>
                      </a:graphic>
                    </wp:inline>
                  </w:drawing>
                </w:r>
              </w:p>
            </w:tc>
          </w:tr>
          <w:tr w:rsidR="0014187B" w14:paraId="041B1480" w14:textId="77777777">
            <w:trPr>
              <w:trHeight w:val="1440"/>
              <w:jc w:val="center"/>
            </w:trPr>
            <w:sdt>
              <w:sdtPr>
                <w:rPr>
                  <w:rFonts w:asciiTheme="majorHAnsi" w:eastAsiaTheme="majorEastAsia" w:hAnsiTheme="majorHAnsi" w:cstheme="majorBidi"/>
                  <w:sz w:val="80"/>
                  <w:szCs w:val="80"/>
                </w:rPr>
                <w:alias w:val="Title"/>
                <w:id w:val="15524250"/>
                <w:placeholder>
                  <w:docPart w:val="2099084EA9524155BC02B6294FE20023"/>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14:paraId="5CCB7381" w14:textId="4EFBE492" w:rsidR="0014187B" w:rsidRDefault="00623DB8" w:rsidP="00660379">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ASET</w:t>
                    </w:r>
                    <w:r w:rsidR="00660379">
                      <w:rPr>
                        <w:rFonts w:asciiTheme="majorHAnsi" w:eastAsiaTheme="majorEastAsia" w:hAnsiTheme="majorHAnsi" w:cstheme="majorBidi"/>
                        <w:sz w:val="80"/>
                        <w:szCs w:val="80"/>
                      </w:rPr>
                      <w:t>-WHIS interface</w:t>
                    </w:r>
                  </w:p>
                </w:tc>
              </w:sdtContent>
            </w:sdt>
          </w:tr>
          <w:tr w:rsidR="0014187B" w14:paraId="56BD5C43" w14:textId="77777777">
            <w:trPr>
              <w:trHeight w:val="720"/>
              <w:jc w:val="center"/>
            </w:trPr>
            <w:sdt>
              <w:sdtPr>
                <w:rPr>
                  <w:rFonts w:asciiTheme="majorHAnsi" w:eastAsiaTheme="majorEastAsia" w:hAnsiTheme="majorHAnsi" w:cstheme="majorBidi"/>
                  <w:sz w:val="44"/>
                  <w:szCs w:val="44"/>
                </w:rPr>
                <w:alias w:val="Subtitle"/>
                <w:id w:val="15524255"/>
                <w:placeholder>
                  <w:docPart w:val="3C58CC9DDF9E427A96E80FEAFF7782F7"/>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14:paraId="1DEE36E9" w14:textId="011D1C08" w:rsidR="0014187B" w:rsidRDefault="00660379" w:rsidP="00660379">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 xml:space="preserve">Ministry of </w:t>
                    </w:r>
                    <w:proofErr w:type="spellStart"/>
                    <w:r>
                      <w:rPr>
                        <w:rFonts w:asciiTheme="majorHAnsi" w:eastAsiaTheme="majorEastAsia" w:hAnsiTheme="majorHAnsi" w:cstheme="majorBidi"/>
                        <w:sz w:val="44"/>
                        <w:szCs w:val="44"/>
                      </w:rPr>
                      <w:t>Defence</w:t>
                    </w:r>
                    <w:proofErr w:type="spellEnd"/>
                    <w:r>
                      <w:rPr>
                        <w:rFonts w:asciiTheme="majorHAnsi" w:eastAsiaTheme="majorEastAsia" w:hAnsiTheme="majorHAnsi" w:cstheme="majorBidi"/>
                        <w:sz w:val="44"/>
                        <w:szCs w:val="44"/>
                      </w:rPr>
                      <w:t xml:space="preserve"> </w:t>
                    </w:r>
                    <w:r w:rsidR="00623DB8">
                      <w:rPr>
                        <w:rFonts w:asciiTheme="majorHAnsi" w:eastAsiaTheme="majorEastAsia" w:hAnsiTheme="majorHAnsi" w:cstheme="majorBidi"/>
                        <w:sz w:val="44"/>
                        <w:szCs w:val="44"/>
                      </w:rPr>
                      <w:t>ASET</w:t>
                    </w:r>
                    <w:r>
                      <w:rPr>
                        <w:rFonts w:asciiTheme="majorHAnsi" w:eastAsiaTheme="majorEastAsia" w:hAnsiTheme="majorHAnsi" w:cstheme="majorBidi"/>
                        <w:sz w:val="44"/>
                        <w:szCs w:val="44"/>
                      </w:rPr>
                      <w:t>-EMIS PAS interface</w:t>
                    </w:r>
                  </w:p>
                </w:tc>
              </w:sdtContent>
            </w:sdt>
          </w:tr>
          <w:tr w:rsidR="0014187B" w14:paraId="67EC174E" w14:textId="77777777">
            <w:trPr>
              <w:trHeight w:val="360"/>
              <w:jc w:val="center"/>
            </w:trPr>
            <w:tc>
              <w:tcPr>
                <w:tcW w:w="5000" w:type="pct"/>
                <w:vAlign w:val="center"/>
              </w:tcPr>
              <w:p w14:paraId="39896B74" w14:textId="77777777" w:rsidR="0014187B" w:rsidRDefault="0014187B">
                <w:pPr>
                  <w:pStyle w:val="NoSpacing"/>
                  <w:jc w:val="center"/>
                </w:pPr>
              </w:p>
            </w:tc>
          </w:tr>
          <w:tr w:rsidR="0014187B" w14:paraId="2AEBC64F" w14:textId="77777777">
            <w:trPr>
              <w:trHeight w:val="360"/>
              <w:jc w:val="center"/>
            </w:trPr>
            <w:sdt>
              <w:sdtPr>
                <w:rPr>
                  <w:b/>
                  <w:bCs/>
                </w:rPr>
                <w:alias w:val="Author"/>
                <w:id w:val="15524260"/>
                <w:placeholder>
                  <w:docPart w:val="5C497E153EB94061945398E53AF49CCE"/>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14:paraId="67470731" w14:textId="77777777" w:rsidR="0014187B" w:rsidRDefault="00660379" w:rsidP="00660379">
                    <w:pPr>
                      <w:pStyle w:val="NoSpacing"/>
                      <w:jc w:val="center"/>
                      <w:rPr>
                        <w:b/>
                        <w:bCs/>
                      </w:rPr>
                    </w:pPr>
                    <w:r>
                      <w:rPr>
                        <w:b/>
                        <w:bCs/>
                        <w:lang w:val="en-GB"/>
                      </w:rPr>
                      <w:t>Lo Farnan</w:t>
                    </w:r>
                  </w:p>
                </w:tc>
              </w:sdtContent>
            </w:sdt>
          </w:tr>
          <w:tr w:rsidR="0014187B" w14:paraId="1708198A" w14:textId="77777777">
            <w:trPr>
              <w:trHeight w:val="360"/>
              <w:jc w:val="center"/>
            </w:trPr>
            <w:tc>
              <w:tcPr>
                <w:tcW w:w="5000" w:type="pct"/>
                <w:vAlign w:val="center"/>
              </w:tcPr>
              <w:p w14:paraId="32238091" w14:textId="77777777" w:rsidR="0014187B" w:rsidRDefault="00660379">
                <w:pPr>
                  <w:pStyle w:val="NoSpacing"/>
                  <w:jc w:val="center"/>
                  <w:rPr>
                    <w:b/>
                    <w:bCs/>
                  </w:rPr>
                </w:pPr>
                <w:r>
                  <w:rPr>
                    <w:b/>
                    <w:bCs/>
                  </w:rPr>
                  <w:t>2</w:t>
                </w:r>
                <w:r w:rsidRPr="00660379">
                  <w:rPr>
                    <w:b/>
                    <w:bCs/>
                    <w:vertAlign w:val="superscript"/>
                  </w:rPr>
                  <w:t>nd</w:t>
                </w:r>
                <w:r>
                  <w:rPr>
                    <w:b/>
                    <w:bCs/>
                  </w:rPr>
                  <w:t xml:space="preserve"> November 2011</w:t>
                </w:r>
              </w:p>
            </w:tc>
          </w:tr>
        </w:tbl>
        <w:p w14:paraId="2CC874F6" w14:textId="77777777" w:rsidR="0014187B" w:rsidRDefault="0014187B"/>
        <w:p w14:paraId="213BD331" w14:textId="77777777" w:rsidR="0014187B" w:rsidRDefault="0014187B"/>
        <w:tbl>
          <w:tblPr>
            <w:tblpPr w:leftFromText="187" w:rightFromText="187" w:horzAnchor="margin" w:tblpXSpec="center" w:tblpYSpec="bottom"/>
            <w:tblW w:w="5000" w:type="pct"/>
            <w:tblLook w:val="04A0" w:firstRow="1" w:lastRow="0" w:firstColumn="1" w:lastColumn="0" w:noHBand="0" w:noVBand="1"/>
          </w:tblPr>
          <w:tblGrid>
            <w:gridCol w:w="9242"/>
          </w:tblGrid>
          <w:tr w:rsidR="0014187B" w14:paraId="1CC68830" w14:textId="77777777">
            <w:sdt>
              <w:sdtPr>
                <w:alias w:val="Abstract"/>
                <w:id w:val="8276291"/>
                <w:dataBinding w:prefixMappings="xmlns:ns0='http://schemas.microsoft.com/office/2006/coverPageProps'" w:xpath="/ns0:CoverPageProperties[1]/ns0:Abstract[1]" w:storeItemID="{55AF091B-3C7A-41E3-B477-F2FDAA23CFDA}"/>
                <w:text/>
              </w:sdtPr>
              <w:sdtContent>
                <w:tc>
                  <w:tcPr>
                    <w:tcW w:w="5000" w:type="pct"/>
                  </w:tcPr>
                  <w:p w14:paraId="0F21BFC4" w14:textId="00C4029C" w:rsidR="0014187B" w:rsidRDefault="0026179F" w:rsidP="0026179F">
                    <w:pPr>
                      <w:pStyle w:val="NoSpacing"/>
                    </w:pPr>
                    <w:r>
                      <w:t xml:space="preserve">A description of the </w:t>
                    </w:r>
                    <w:r w:rsidR="00623DB8">
                      <w:t>ASET</w:t>
                    </w:r>
                    <w:r>
                      <w:t>-WHIS patient administration interface</w:t>
                    </w:r>
                    <w:r w:rsidR="00AB779F">
                      <w:t>s</w:t>
                    </w:r>
                    <w:r>
                      <w:t xml:space="preserve"> as implemented in the laboratory information management system (</w:t>
                    </w:r>
                    <w:r w:rsidR="00623DB8">
                      <w:t>ASET</w:t>
                    </w:r>
                    <w:r>
                      <w:t xml:space="preserve">). This document also outlines the required configuration steps required in </w:t>
                    </w:r>
                    <w:r w:rsidR="00623DB8">
                      <w:t>ASET</w:t>
                    </w:r>
                    <w:r>
                      <w:t xml:space="preserve"> to activate the interfaces.</w:t>
                    </w:r>
                  </w:p>
                </w:tc>
              </w:sdtContent>
            </w:sdt>
          </w:tr>
        </w:tbl>
        <w:p w14:paraId="076365F1" w14:textId="77777777" w:rsidR="0014187B" w:rsidRDefault="0014187B"/>
        <w:p w14:paraId="0B4A937D" w14:textId="77777777" w:rsidR="0014187B" w:rsidRDefault="0014187B">
          <w:pPr>
            <w:rPr>
              <w:i/>
              <w:iCs/>
              <w:color w:val="000000" w:themeColor="text1"/>
            </w:rPr>
          </w:pPr>
          <w:r>
            <w:rPr>
              <w:i/>
              <w:iCs/>
              <w:color w:val="000000" w:themeColor="text1"/>
            </w:rPr>
            <w:br w:type="page"/>
          </w:r>
        </w:p>
      </w:sdtContent>
    </w:sdt>
    <w:p w14:paraId="4708DA15" w14:textId="77777777" w:rsidR="00A11651" w:rsidRPr="006E3236" w:rsidRDefault="00AB779F" w:rsidP="00ED37AD">
      <w:pPr>
        <w:pStyle w:val="Title"/>
      </w:pPr>
      <w:r>
        <w:lastRenderedPageBreak/>
        <w:t>Introduction</w:t>
      </w:r>
    </w:p>
    <w:p w14:paraId="39A32FE5" w14:textId="77777777" w:rsidR="00ED37AD" w:rsidRPr="00ED37AD" w:rsidRDefault="00AB779F" w:rsidP="00ED37AD">
      <w:pPr>
        <w:pStyle w:val="Heading1"/>
        <w:rPr>
          <w:sz w:val="24"/>
        </w:rPr>
      </w:pPr>
      <w:r>
        <w:rPr>
          <w:sz w:val="24"/>
        </w:rPr>
        <w:t>Objectives</w:t>
      </w:r>
    </w:p>
    <w:p w14:paraId="44713CFB" w14:textId="5A7252A6" w:rsidR="00133050" w:rsidRDefault="0016441D" w:rsidP="00133050">
      <w:pPr>
        <w:pStyle w:val="ListParagraph"/>
        <w:jc w:val="both"/>
      </w:pPr>
      <w:r>
        <w:t xml:space="preserve">The purpose of this development is to provide an automatic interface between the </w:t>
      </w:r>
      <w:r w:rsidR="00623DB8">
        <w:t>ASET</w:t>
      </w:r>
      <w:r>
        <w:t xml:space="preserve"> laboratory management system deployed in Camp Bastion and the recently installed Whole Hospital Information System (WHIS).</w:t>
      </w:r>
      <w:r w:rsidR="0008768E">
        <w:t xml:space="preserve"> The interface is to deliver three sets of functionality:</w:t>
      </w:r>
    </w:p>
    <w:p w14:paraId="473D4C63" w14:textId="77777777" w:rsidR="0008768E" w:rsidRDefault="0008768E" w:rsidP="00133050">
      <w:pPr>
        <w:pStyle w:val="ListParagraph"/>
        <w:jc w:val="both"/>
      </w:pPr>
    </w:p>
    <w:p w14:paraId="15A85EB0" w14:textId="77777777" w:rsidR="0008768E" w:rsidRDefault="0008768E" w:rsidP="00754874">
      <w:pPr>
        <w:pStyle w:val="ListParagraph"/>
        <w:numPr>
          <w:ilvl w:val="0"/>
          <w:numId w:val="2"/>
        </w:numPr>
        <w:ind w:left="1434" w:hanging="357"/>
        <w:contextualSpacing w:val="0"/>
        <w:jc w:val="both"/>
      </w:pPr>
      <w:r>
        <w:t>Patient demographic download. This delivers changes in patient demographic data entered in WHIS to the laboratory system</w:t>
      </w:r>
      <w:r w:rsidR="00754874">
        <w:t xml:space="preserve"> such that the laboratory system has an accurate and up to date copy of patient data. WHIS acts as the master demographic data source and the laboratory system as a slave.</w:t>
      </w:r>
    </w:p>
    <w:p w14:paraId="77454EEA" w14:textId="77777777" w:rsidR="00754874" w:rsidRDefault="00754874" w:rsidP="00754874">
      <w:pPr>
        <w:pStyle w:val="ListParagraph"/>
        <w:numPr>
          <w:ilvl w:val="0"/>
          <w:numId w:val="2"/>
        </w:numPr>
        <w:ind w:left="1434" w:hanging="357"/>
        <w:contextualSpacing w:val="0"/>
        <w:jc w:val="both"/>
      </w:pPr>
      <w:r>
        <w:t>Pathology request order. This allows pathology request placed on WHIS to be transmitted to the laboratory system and the tests to be automatically scheduled.</w:t>
      </w:r>
    </w:p>
    <w:p w14:paraId="38F16410" w14:textId="77777777" w:rsidR="00713810" w:rsidRDefault="00754874" w:rsidP="00133050">
      <w:pPr>
        <w:pStyle w:val="ListParagraph"/>
        <w:numPr>
          <w:ilvl w:val="0"/>
          <w:numId w:val="2"/>
        </w:numPr>
        <w:ind w:left="1434" w:hanging="357"/>
        <w:contextualSpacing w:val="0"/>
        <w:jc w:val="both"/>
      </w:pPr>
      <w:r>
        <w:t>Pathology result delivery. Validated pathology test results are transmitted from the lab</w:t>
      </w:r>
      <w:r w:rsidR="002B0E18">
        <w:t>oratory</w:t>
      </w:r>
      <w:r>
        <w:t xml:space="preserve"> system to WHIS so that they can be automatically attached to the main patient record.</w:t>
      </w:r>
    </w:p>
    <w:p w14:paraId="1F9899CC" w14:textId="77777777" w:rsidR="006001AA" w:rsidRDefault="006001AA" w:rsidP="006001AA">
      <w:pPr>
        <w:ind w:left="709"/>
        <w:jc w:val="both"/>
      </w:pPr>
      <w:r>
        <w:t>The interface functionality was to be delivered using HL7 messages passed between the two systems using TCP on the existing network infrastructure.</w:t>
      </w:r>
    </w:p>
    <w:p w14:paraId="3C50F4BC" w14:textId="77777777" w:rsidR="00F5205F" w:rsidRPr="00ED37AD" w:rsidRDefault="00854756" w:rsidP="00F5205F">
      <w:pPr>
        <w:pStyle w:val="Heading1"/>
        <w:rPr>
          <w:sz w:val="24"/>
        </w:rPr>
      </w:pPr>
      <w:r>
        <w:rPr>
          <w:sz w:val="24"/>
        </w:rPr>
        <w:t>Implementation</w:t>
      </w:r>
    </w:p>
    <w:p w14:paraId="08C9B108" w14:textId="424C1AA5" w:rsidR="00F5205F" w:rsidRDefault="00854756" w:rsidP="00F5205F">
      <w:pPr>
        <w:ind w:left="709"/>
        <w:jc w:val="both"/>
      </w:pPr>
      <w:r>
        <w:t xml:space="preserve">The original specification called for three separate interfaces, one each for each of the required areas of functionality. During the initial design </w:t>
      </w:r>
      <w:proofErr w:type="gramStart"/>
      <w:r>
        <w:t>stage</w:t>
      </w:r>
      <w:proofErr w:type="gramEnd"/>
      <w:r>
        <w:t xml:space="preserve"> it became apparent that a simpler approach would be to develop two interfaces, one for all inbound communication (WHIS to </w:t>
      </w:r>
      <w:r w:rsidR="00623DB8">
        <w:t>ASET</w:t>
      </w:r>
      <w:r>
        <w:t>) and a second for all outbound communication (</w:t>
      </w:r>
      <w:r w:rsidR="00623DB8">
        <w:t>ASET</w:t>
      </w:r>
      <w:r>
        <w:t xml:space="preserve"> to WHIS). These two interfaces are internally designated as:</w:t>
      </w:r>
    </w:p>
    <w:p w14:paraId="3C99467D" w14:textId="0BEACF56" w:rsidR="00854756" w:rsidRDefault="00854756" w:rsidP="00585F88">
      <w:pPr>
        <w:pStyle w:val="ListParagraph"/>
        <w:numPr>
          <w:ilvl w:val="0"/>
          <w:numId w:val="3"/>
        </w:numPr>
        <w:ind w:hanging="357"/>
        <w:contextualSpacing w:val="0"/>
        <w:jc w:val="both"/>
      </w:pPr>
      <w:r>
        <w:t xml:space="preserve">WHIS Demographic interface. This is the </w:t>
      </w:r>
      <w:r w:rsidR="00623DB8">
        <w:t>ASET</w:t>
      </w:r>
      <w:r>
        <w:t xml:space="preserve"> </w:t>
      </w:r>
      <w:r w:rsidR="00AC7985">
        <w:t xml:space="preserve">inbound communication channel over which demographic updates and pathology test orders are accepted. This is implemented in </w:t>
      </w:r>
      <w:r w:rsidR="00623DB8">
        <w:t>ASET</w:t>
      </w:r>
      <w:r w:rsidR="00AC7985">
        <w:t xml:space="preserve"> as a standard TCP server where the laboratory system listens for all incoming TCP communication on a designated port and deals with them accordingly. This is an always on interface that runs in the background on a designated </w:t>
      </w:r>
      <w:r w:rsidR="00623DB8">
        <w:t>ASET</w:t>
      </w:r>
      <w:r w:rsidR="00AC7985">
        <w:t xml:space="preserve"> laboratory client machine.</w:t>
      </w:r>
    </w:p>
    <w:p w14:paraId="5F32074B" w14:textId="61A18E20" w:rsidR="00854756" w:rsidRPr="00585F88" w:rsidRDefault="00AC7985" w:rsidP="00585F88">
      <w:pPr>
        <w:pStyle w:val="ListParagraph"/>
        <w:numPr>
          <w:ilvl w:val="0"/>
          <w:numId w:val="3"/>
        </w:numPr>
        <w:ind w:hanging="357"/>
        <w:contextualSpacing w:val="0"/>
        <w:jc w:val="both"/>
      </w:pPr>
      <w:r>
        <w:t xml:space="preserve">WHIS Result interface. This is the </w:t>
      </w:r>
      <w:r w:rsidR="00623DB8">
        <w:t>ASET</w:t>
      </w:r>
      <w:r>
        <w:t xml:space="preserve"> outbound communication channel over which validated pathology test results are delivered to WHIS. This is implemented as a standard TCP client where </w:t>
      </w:r>
      <w:r w:rsidR="00623DB8">
        <w:t>ASET</w:t>
      </w:r>
      <w:r>
        <w:t xml:space="preserve"> attempts to open a TCP connection to a specified TCP address and port on which the WHIS interface engine is listening. This interface is launched on demand from any of the </w:t>
      </w:r>
      <w:r w:rsidR="00623DB8">
        <w:t>ASET</w:t>
      </w:r>
      <w:r>
        <w:t xml:space="preserve"> client workstation whereupon it runs to completion and terminates. This interface also delivers order status update messages to WHIS and so it is invoked whenever pathology results are validated and whenever</w:t>
      </w:r>
      <w:r w:rsidR="00585F88">
        <w:t xml:space="preserve"> new orders are accepted or cancelled.</w:t>
      </w:r>
    </w:p>
    <w:p w14:paraId="1D4EB8F1" w14:textId="77777777" w:rsidR="00854756" w:rsidRPr="006E3236" w:rsidRDefault="00854756" w:rsidP="00854756">
      <w:pPr>
        <w:pStyle w:val="Title"/>
      </w:pPr>
      <w:r>
        <w:lastRenderedPageBreak/>
        <w:t>Configuration</w:t>
      </w:r>
    </w:p>
    <w:p w14:paraId="7019B038" w14:textId="77777777" w:rsidR="00854756" w:rsidRPr="00ED37AD" w:rsidRDefault="00B04438" w:rsidP="00854756">
      <w:pPr>
        <w:pStyle w:val="Heading1"/>
        <w:rPr>
          <w:sz w:val="24"/>
        </w:rPr>
      </w:pPr>
      <w:r>
        <w:rPr>
          <w:sz w:val="24"/>
        </w:rPr>
        <w:t>General configuration</w:t>
      </w:r>
    </w:p>
    <w:p w14:paraId="248A36CD" w14:textId="722F2DCF" w:rsidR="00854756" w:rsidRDefault="00854756" w:rsidP="00854756">
      <w:pPr>
        <w:pStyle w:val="ListParagraph"/>
        <w:jc w:val="both"/>
      </w:pPr>
      <w:r>
        <w:t xml:space="preserve">The purpose of this development is to provide an automatic interface between the </w:t>
      </w:r>
      <w:r w:rsidR="00623DB8">
        <w:t>ASET</w:t>
      </w:r>
      <w:r>
        <w:t xml:space="preserve"> laboratory management system deployed in Camp Bastion and the recently installed Whole Hospital Information System (WHIS). The interface is to deliver three sets of functionality:</w:t>
      </w:r>
    </w:p>
    <w:p w14:paraId="65652405" w14:textId="77777777" w:rsidR="00585F88" w:rsidRPr="00ED37AD" w:rsidRDefault="00B04438" w:rsidP="00585F88">
      <w:pPr>
        <w:pStyle w:val="Heading1"/>
        <w:rPr>
          <w:sz w:val="24"/>
        </w:rPr>
      </w:pPr>
      <w:r>
        <w:rPr>
          <w:sz w:val="24"/>
        </w:rPr>
        <w:t>WHIS Demographic interface</w:t>
      </w:r>
    </w:p>
    <w:p w14:paraId="7423D3F1" w14:textId="0F4F7BDC" w:rsidR="00585F88" w:rsidRDefault="00585F88" w:rsidP="00585F88">
      <w:pPr>
        <w:pStyle w:val="ListParagraph"/>
        <w:jc w:val="both"/>
      </w:pPr>
      <w:r>
        <w:t xml:space="preserve">The purpose of this development is to provide an automatic interface between the </w:t>
      </w:r>
      <w:r w:rsidR="00623DB8">
        <w:t>ASET</w:t>
      </w:r>
      <w:r>
        <w:t xml:space="preserve"> laboratory management system deployed in Camp Bastion and the recently installed Whole Hospital Information System (WHIS). The interface is to deliver three sets of functionality:</w:t>
      </w:r>
    </w:p>
    <w:p w14:paraId="1D86B59F" w14:textId="77777777" w:rsidR="00585F88" w:rsidRPr="00ED37AD" w:rsidRDefault="00B04438" w:rsidP="00585F88">
      <w:pPr>
        <w:pStyle w:val="Heading1"/>
        <w:rPr>
          <w:sz w:val="24"/>
        </w:rPr>
      </w:pPr>
      <w:r>
        <w:rPr>
          <w:sz w:val="24"/>
        </w:rPr>
        <w:t>WHIS result interface</w:t>
      </w:r>
    </w:p>
    <w:p w14:paraId="53F24BFC" w14:textId="3C59D50F" w:rsidR="00585F88" w:rsidRDefault="00585F88" w:rsidP="00585F88">
      <w:pPr>
        <w:pStyle w:val="ListParagraph"/>
        <w:jc w:val="both"/>
      </w:pPr>
      <w:r>
        <w:t xml:space="preserve">The purpose of this development is to provide an automatic interface between the </w:t>
      </w:r>
      <w:r w:rsidR="00623DB8">
        <w:t>ASET</w:t>
      </w:r>
      <w:r>
        <w:t xml:space="preserve"> laboratory management system deployed in Camp Bastion and the recently installed Whole Hospital Information System (WHIS). The interface is to deliver three sets of functionality:</w:t>
      </w:r>
    </w:p>
    <w:p w14:paraId="1159D75E" w14:textId="77777777" w:rsidR="00585F88" w:rsidRDefault="00585F88" w:rsidP="00854756">
      <w:pPr>
        <w:pStyle w:val="ListParagraph"/>
        <w:jc w:val="both"/>
      </w:pPr>
    </w:p>
    <w:p w14:paraId="3EA7FC4D" w14:textId="77777777" w:rsidR="00854756" w:rsidRDefault="00854756" w:rsidP="00F5205F">
      <w:pPr>
        <w:ind w:left="709"/>
        <w:jc w:val="both"/>
      </w:pPr>
    </w:p>
    <w:sectPr w:rsidR="00854756" w:rsidSect="0014187B">
      <w:footerReference w:type="default" r:id="rId10"/>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98A7E" w14:textId="77777777" w:rsidR="007453BD" w:rsidRDefault="007453BD" w:rsidP="006E3236">
      <w:pPr>
        <w:spacing w:after="0" w:line="240" w:lineRule="auto"/>
      </w:pPr>
      <w:r>
        <w:separator/>
      </w:r>
    </w:p>
  </w:endnote>
  <w:endnote w:type="continuationSeparator" w:id="0">
    <w:p w14:paraId="42610304" w14:textId="77777777" w:rsidR="007453BD" w:rsidRDefault="007453BD" w:rsidP="006E32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0AD7C" w14:textId="77777777" w:rsidR="00F903F3" w:rsidRDefault="00F903F3" w:rsidP="00DC2D26">
    <w:pPr>
      <w:pStyle w:val="Footer"/>
      <w:pBdr>
        <w:top w:val="thinThickSmallGap" w:sz="24" w:space="1" w:color="1F497D" w:themeColor="text2"/>
      </w:pBdr>
      <w:rPr>
        <w:rFonts w:asciiTheme="majorHAnsi" w:hAnsiTheme="majorHAnsi"/>
      </w:rPr>
    </w:pPr>
    <w:r>
      <w:rPr>
        <w:rFonts w:asciiTheme="majorHAnsi" w:hAnsiTheme="majorHAnsi"/>
      </w:rPr>
      <w:t>elysium.net</w:t>
    </w:r>
    <w:r w:rsidR="009D5F5B">
      <w:rPr>
        <w:rFonts w:asciiTheme="majorHAnsi" w:hAnsiTheme="majorHAnsi"/>
      </w:rPr>
      <w:tab/>
      <w:t xml:space="preserve">Revision </w:t>
    </w:r>
    <w:fldSimple w:instr=" DOCPROPERTY  RevisionNumber  \* MERGEFORMAT ">
      <w:r w:rsidR="00660379" w:rsidRPr="00660379">
        <w:rPr>
          <w:rFonts w:asciiTheme="majorHAnsi" w:hAnsiTheme="majorHAnsi"/>
        </w:rPr>
        <w:t>1</w:t>
      </w:r>
    </w:fldSimple>
    <w:r>
      <w:rPr>
        <w:rFonts w:asciiTheme="majorHAnsi" w:hAnsiTheme="majorHAnsi"/>
      </w:rPr>
      <w:ptab w:relativeTo="margin" w:alignment="right" w:leader="none"/>
    </w:r>
    <w:r>
      <w:rPr>
        <w:rFonts w:asciiTheme="majorHAnsi" w:hAnsiTheme="majorHAnsi"/>
      </w:rPr>
      <w:t xml:space="preserve">Page </w:t>
    </w:r>
    <w:r w:rsidR="00560C2C">
      <w:fldChar w:fldCharType="begin"/>
    </w:r>
    <w:r w:rsidR="00560C2C">
      <w:instrText xml:space="preserve"> PAGE   \* MERGEFORMAT </w:instrText>
    </w:r>
    <w:r w:rsidR="00560C2C">
      <w:fldChar w:fldCharType="separate"/>
    </w:r>
    <w:r w:rsidR="00C3392C" w:rsidRPr="00C3392C">
      <w:rPr>
        <w:rFonts w:asciiTheme="majorHAnsi" w:hAnsiTheme="majorHAnsi"/>
        <w:noProof/>
      </w:rPr>
      <w:t>1</w:t>
    </w:r>
    <w:r w:rsidR="00560C2C">
      <w:rPr>
        <w:rFonts w:asciiTheme="majorHAnsi" w:hAnsiTheme="majorHAnsi"/>
        <w:noProof/>
      </w:rPr>
      <w:fldChar w:fldCharType="end"/>
    </w:r>
  </w:p>
  <w:p w14:paraId="787C4C9A" w14:textId="77777777" w:rsidR="00F903F3" w:rsidRDefault="00F903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A9A1C" w14:textId="77777777" w:rsidR="007453BD" w:rsidRDefault="007453BD" w:rsidP="006E3236">
      <w:pPr>
        <w:spacing w:after="0" w:line="240" w:lineRule="auto"/>
      </w:pPr>
      <w:r>
        <w:separator/>
      </w:r>
    </w:p>
  </w:footnote>
  <w:footnote w:type="continuationSeparator" w:id="0">
    <w:p w14:paraId="290A2008" w14:textId="77777777" w:rsidR="007453BD" w:rsidRDefault="007453BD" w:rsidP="006E32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8F1B59"/>
    <w:multiLevelType w:val="hybridMultilevel"/>
    <w:tmpl w:val="BA5CE89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9825F1D"/>
    <w:multiLevelType w:val="hybridMultilevel"/>
    <w:tmpl w:val="578C04C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6FDF051B"/>
    <w:multiLevelType w:val="hybridMultilevel"/>
    <w:tmpl w:val="029211BA"/>
    <w:lvl w:ilvl="0" w:tplc="0809000F">
      <w:start w:val="1"/>
      <w:numFmt w:val="decimal"/>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num w:numId="1" w16cid:durableId="1424643897">
    <w:abstractNumId w:val="1"/>
  </w:num>
  <w:num w:numId="2" w16cid:durableId="113602446">
    <w:abstractNumId w:val="0"/>
  </w:num>
  <w:num w:numId="3" w16cid:durableId="1238866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0379"/>
    <w:rsid w:val="00005DD5"/>
    <w:rsid w:val="0001312E"/>
    <w:rsid w:val="00032101"/>
    <w:rsid w:val="0004628C"/>
    <w:rsid w:val="0008403F"/>
    <w:rsid w:val="0008768E"/>
    <w:rsid w:val="000A0472"/>
    <w:rsid w:val="000B33DD"/>
    <w:rsid w:val="000C4818"/>
    <w:rsid w:val="000E36AE"/>
    <w:rsid w:val="000E5B81"/>
    <w:rsid w:val="0011316C"/>
    <w:rsid w:val="001230C9"/>
    <w:rsid w:val="00123218"/>
    <w:rsid w:val="00133050"/>
    <w:rsid w:val="0014187B"/>
    <w:rsid w:val="00152D88"/>
    <w:rsid w:val="00155CA7"/>
    <w:rsid w:val="0016441D"/>
    <w:rsid w:val="00183F5F"/>
    <w:rsid w:val="001C27D2"/>
    <w:rsid w:val="001C3A57"/>
    <w:rsid w:val="001E251F"/>
    <w:rsid w:val="001E3127"/>
    <w:rsid w:val="00216EF4"/>
    <w:rsid w:val="00221BF0"/>
    <w:rsid w:val="00260E38"/>
    <w:rsid w:val="0026179F"/>
    <w:rsid w:val="0026720C"/>
    <w:rsid w:val="00295D33"/>
    <w:rsid w:val="002B0E18"/>
    <w:rsid w:val="002D0D9C"/>
    <w:rsid w:val="002D178D"/>
    <w:rsid w:val="002E524D"/>
    <w:rsid w:val="00351C7D"/>
    <w:rsid w:val="003C5366"/>
    <w:rsid w:val="0041479E"/>
    <w:rsid w:val="00416B48"/>
    <w:rsid w:val="0044201C"/>
    <w:rsid w:val="004612CE"/>
    <w:rsid w:val="0047245A"/>
    <w:rsid w:val="004A3113"/>
    <w:rsid w:val="004C247A"/>
    <w:rsid w:val="005111ED"/>
    <w:rsid w:val="00544BB7"/>
    <w:rsid w:val="00560C2C"/>
    <w:rsid w:val="00562FF0"/>
    <w:rsid w:val="00585F88"/>
    <w:rsid w:val="005C4154"/>
    <w:rsid w:val="006001AA"/>
    <w:rsid w:val="00600CAA"/>
    <w:rsid w:val="00616F35"/>
    <w:rsid w:val="00621289"/>
    <w:rsid w:val="00623DB8"/>
    <w:rsid w:val="00642A3D"/>
    <w:rsid w:val="00653AB0"/>
    <w:rsid w:val="00660379"/>
    <w:rsid w:val="0069089A"/>
    <w:rsid w:val="006E3236"/>
    <w:rsid w:val="00707D94"/>
    <w:rsid w:val="00713810"/>
    <w:rsid w:val="007453BD"/>
    <w:rsid w:val="007510BF"/>
    <w:rsid w:val="00754874"/>
    <w:rsid w:val="007613C7"/>
    <w:rsid w:val="0078136A"/>
    <w:rsid w:val="007A2FD1"/>
    <w:rsid w:val="007A6F55"/>
    <w:rsid w:val="007B3199"/>
    <w:rsid w:val="007D3233"/>
    <w:rsid w:val="00854756"/>
    <w:rsid w:val="0085534D"/>
    <w:rsid w:val="008727D2"/>
    <w:rsid w:val="00882EB7"/>
    <w:rsid w:val="008A1FB7"/>
    <w:rsid w:val="008A458D"/>
    <w:rsid w:val="008E0E2B"/>
    <w:rsid w:val="008F1D48"/>
    <w:rsid w:val="00931494"/>
    <w:rsid w:val="009A1423"/>
    <w:rsid w:val="009A2347"/>
    <w:rsid w:val="009B550F"/>
    <w:rsid w:val="009D5F5B"/>
    <w:rsid w:val="00A00A89"/>
    <w:rsid w:val="00A11651"/>
    <w:rsid w:val="00A2303D"/>
    <w:rsid w:val="00A93BDA"/>
    <w:rsid w:val="00AB779F"/>
    <w:rsid w:val="00AC2242"/>
    <w:rsid w:val="00AC42BD"/>
    <w:rsid w:val="00AC7985"/>
    <w:rsid w:val="00AD1A87"/>
    <w:rsid w:val="00AD33FF"/>
    <w:rsid w:val="00B020DB"/>
    <w:rsid w:val="00B02341"/>
    <w:rsid w:val="00B04438"/>
    <w:rsid w:val="00B06C95"/>
    <w:rsid w:val="00B42679"/>
    <w:rsid w:val="00B452B1"/>
    <w:rsid w:val="00B508AC"/>
    <w:rsid w:val="00B81547"/>
    <w:rsid w:val="00B83DA1"/>
    <w:rsid w:val="00B92736"/>
    <w:rsid w:val="00BA01A1"/>
    <w:rsid w:val="00BC15D0"/>
    <w:rsid w:val="00BF603D"/>
    <w:rsid w:val="00C3392C"/>
    <w:rsid w:val="00C36510"/>
    <w:rsid w:val="00C37DB1"/>
    <w:rsid w:val="00C42D02"/>
    <w:rsid w:val="00C64F71"/>
    <w:rsid w:val="00CE78C2"/>
    <w:rsid w:val="00D32ADD"/>
    <w:rsid w:val="00D61238"/>
    <w:rsid w:val="00D75538"/>
    <w:rsid w:val="00DC0765"/>
    <w:rsid w:val="00DC2D26"/>
    <w:rsid w:val="00DD67BD"/>
    <w:rsid w:val="00E44479"/>
    <w:rsid w:val="00E73373"/>
    <w:rsid w:val="00E84413"/>
    <w:rsid w:val="00EA4221"/>
    <w:rsid w:val="00EB084E"/>
    <w:rsid w:val="00EC78CB"/>
    <w:rsid w:val="00ED37AD"/>
    <w:rsid w:val="00EE0038"/>
    <w:rsid w:val="00F23880"/>
    <w:rsid w:val="00F463B9"/>
    <w:rsid w:val="00F5205F"/>
    <w:rsid w:val="00F6696D"/>
    <w:rsid w:val="00F903F3"/>
    <w:rsid w:val="00FB6CDF"/>
    <w:rsid w:val="00FB7B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2BE29"/>
  <w15:docId w15:val="{C8B8A4BC-79E1-4454-953B-2EAB0032C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37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E323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E3236"/>
  </w:style>
  <w:style w:type="paragraph" w:styleId="Footer">
    <w:name w:val="footer"/>
    <w:basedOn w:val="Normal"/>
    <w:link w:val="FooterChar"/>
    <w:uiPriority w:val="99"/>
    <w:unhideWhenUsed/>
    <w:rsid w:val="006E32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3236"/>
  </w:style>
  <w:style w:type="paragraph" w:styleId="BalloonText">
    <w:name w:val="Balloon Text"/>
    <w:basedOn w:val="Normal"/>
    <w:link w:val="BalloonTextChar"/>
    <w:uiPriority w:val="99"/>
    <w:semiHidden/>
    <w:unhideWhenUsed/>
    <w:rsid w:val="006E32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236"/>
    <w:rPr>
      <w:rFonts w:ascii="Tahoma" w:hAnsi="Tahoma" w:cs="Tahoma"/>
      <w:sz w:val="16"/>
      <w:szCs w:val="16"/>
    </w:rPr>
  </w:style>
  <w:style w:type="character" w:customStyle="1" w:styleId="Heading1Char">
    <w:name w:val="Heading 1 Char"/>
    <w:basedOn w:val="DefaultParagraphFont"/>
    <w:link w:val="Heading1"/>
    <w:uiPriority w:val="9"/>
    <w:rsid w:val="00ED37A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ED37A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D37AD"/>
    <w:rPr>
      <w:rFonts w:asciiTheme="majorHAnsi" w:eastAsiaTheme="majorEastAsia" w:hAnsiTheme="majorHAnsi" w:cstheme="majorBidi"/>
      <w:color w:val="17365D" w:themeColor="text2" w:themeShade="BF"/>
      <w:spacing w:val="5"/>
      <w:kern w:val="28"/>
      <w:sz w:val="52"/>
      <w:szCs w:val="52"/>
    </w:rPr>
  </w:style>
  <w:style w:type="paragraph" w:styleId="Quote">
    <w:name w:val="Quote"/>
    <w:basedOn w:val="Normal"/>
    <w:next w:val="Normal"/>
    <w:link w:val="QuoteChar"/>
    <w:uiPriority w:val="29"/>
    <w:qFormat/>
    <w:rsid w:val="00ED37AD"/>
    <w:rPr>
      <w:i/>
      <w:iCs/>
      <w:color w:val="000000" w:themeColor="text1"/>
    </w:rPr>
  </w:style>
  <w:style w:type="character" w:customStyle="1" w:styleId="QuoteChar">
    <w:name w:val="Quote Char"/>
    <w:basedOn w:val="DefaultParagraphFont"/>
    <w:link w:val="Quote"/>
    <w:uiPriority w:val="29"/>
    <w:rsid w:val="00ED37AD"/>
    <w:rPr>
      <w:i/>
      <w:iCs/>
      <w:color w:val="000000" w:themeColor="text1"/>
    </w:rPr>
  </w:style>
  <w:style w:type="paragraph" w:styleId="ListParagraph">
    <w:name w:val="List Paragraph"/>
    <w:basedOn w:val="Normal"/>
    <w:uiPriority w:val="34"/>
    <w:qFormat/>
    <w:rsid w:val="00ED37AD"/>
    <w:pPr>
      <w:ind w:left="720"/>
      <w:contextualSpacing/>
    </w:pPr>
  </w:style>
  <w:style w:type="paragraph" w:styleId="NoSpacing">
    <w:name w:val="No Spacing"/>
    <w:link w:val="NoSpacingChar"/>
    <w:uiPriority w:val="1"/>
    <w:qFormat/>
    <w:rsid w:val="0014187B"/>
    <w:pPr>
      <w:spacing w:after="0" w:line="240" w:lineRule="auto"/>
    </w:pPr>
    <w:rPr>
      <w:lang w:val="en-US"/>
    </w:rPr>
  </w:style>
  <w:style w:type="character" w:customStyle="1" w:styleId="NoSpacingChar">
    <w:name w:val="No Spacing Char"/>
    <w:basedOn w:val="DefaultParagraphFont"/>
    <w:link w:val="NoSpacing"/>
    <w:uiPriority w:val="1"/>
    <w:rsid w:val="0014187B"/>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20Farnan\AppData\Roaming\Microsoft\Templates\Elysium%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099084EA9524155BC02B6294FE20023"/>
        <w:category>
          <w:name w:val="General"/>
          <w:gallery w:val="placeholder"/>
        </w:category>
        <w:types>
          <w:type w:val="bbPlcHdr"/>
        </w:types>
        <w:behaviors>
          <w:behavior w:val="content"/>
        </w:behaviors>
        <w:guid w:val="{177535C0-4ECC-4C8C-B944-CAE5E9EF472C}"/>
      </w:docPartPr>
      <w:docPartBody>
        <w:p w:rsidR="00724412" w:rsidRDefault="00F653A8">
          <w:pPr>
            <w:pStyle w:val="2099084EA9524155BC02B6294FE20023"/>
          </w:pPr>
          <w:r>
            <w:rPr>
              <w:rFonts w:asciiTheme="majorHAnsi" w:eastAsiaTheme="majorEastAsia" w:hAnsiTheme="majorHAnsi" w:cstheme="majorBidi"/>
              <w:sz w:val="80"/>
              <w:szCs w:val="80"/>
            </w:rPr>
            <w:t>[Type the document title]</w:t>
          </w:r>
        </w:p>
      </w:docPartBody>
    </w:docPart>
    <w:docPart>
      <w:docPartPr>
        <w:name w:val="3C58CC9DDF9E427A96E80FEAFF7782F7"/>
        <w:category>
          <w:name w:val="General"/>
          <w:gallery w:val="placeholder"/>
        </w:category>
        <w:types>
          <w:type w:val="bbPlcHdr"/>
        </w:types>
        <w:behaviors>
          <w:behavior w:val="content"/>
        </w:behaviors>
        <w:guid w:val="{51C5BD25-386C-4447-BC68-C5EFA6510DD0}"/>
      </w:docPartPr>
      <w:docPartBody>
        <w:p w:rsidR="00724412" w:rsidRDefault="00F653A8">
          <w:pPr>
            <w:pStyle w:val="3C58CC9DDF9E427A96E80FEAFF7782F7"/>
          </w:pPr>
          <w:r>
            <w:rPr>
              <w:rFonts w:asciiTheme="majorHAnsi" w:eastAsiaTheme="majorEastAsia" w:hAnsiTheme="majorHAnsi" w:cstheme="majorBidi"/>
              <w:sz w:val="44"/>
              <w:szCs w:val="44"/>
            </w:rPr>
            <w:t>[Type the document subtitle]</w:t>
          </w:r>
        </w:p>
      </w:docPartBody>
    </w:docPart>
    <w:docPart>
      <w:docPartPr>
        <w:name w:val="5C497E153EB94061945398E53AF49CCE"/>
        <w:category>
          <w:name w:val="General"/>
          <w:gallery w:val="placeholder"/>
        </w:category>
        <w:types>
          <w:type w:val="bbPlcHdr"/>
        </w:types>
        <w:behaviors>
          <w:behavior w:val="content"/>
        </w:behaviors>
        <w:guid w:val="{86762E7E-7F01-4A4D-BA17-0586BBD26D56}"/>
      </w:docPartPr>
      <w:docPartBody>
        <w:p w:rsidR="00724412" w:rsidRDefault="00F653A8">
          <w:pPr>
            <w:pStyle w:val="5C497E153EB94061945398E53AF49CCE"/>
          </w:pPr>
          <w:r>
            <w:rPr>
              <w:b/>
              <w:bCs/>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3A8"/>
    <w:rsid w:val="000E5B81"/>
    <w:rsid w:val="00724412"/>
    <w:rsid w:val="00CE149C"/>
    <w:rsid w:val="00F653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99084EA9524155BC02B6294FE20023">
    <w:name w:val="2099084EA9524155BC02B6294FE20023"/>
  </w:style>
  <w:style w:type="paragraph" w:customStyle="1" w:styleId="3C58CC9DDF9E427A96E80FEAFF7782F7">
    <w:name w:val="3C58CC9DDF9E427A96E80FEAFF7782F7"/>
  </w:style>
  <w:style w:type="paragraph" w:customStyle="1" w:styleId="5C497E153EB94061945398E53AF49CCE">
    <w:name w:val="5C497E153EB94061945398E53AF49C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2011-11-02T00:00:00</PublishDate>
  <Abstract>A description of the ASET-WHIS patient administration interfaces as implemented in the laboratory information management system (ASET). This document also outlines the required configuration steps required in ASET to activate the interfaces.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7AE4C7F-71F8-43A1-8E6B-03998A3C0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Elysium document.dotx</Template>
  <TotalTime>107</TotalTime>
  <Pages>3</Pages>
  <Words>563</Words>
  <Characters>3211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ISIS-WHIS interface</vt:lpstr>
    </vt:vector>
  </TitlesOfParts>
  <Company>elysium.net</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ASET-WHIS interface</dc:title>
  <dc:subject>Ministry of Defence ASET-EMIS PAS interface</dc:subject>
  <dc:creator>Lo Farnan</dc:creator>
  <cp:lastModifiedBy>Lo Farnan</cp:lastModifiedBy>
  <cp:revision>6</cp:revision>
  <dcterms:created xsi:type="dcterms:W3CDTF">2011-11-02T14:54:00Z</dcterms:created>
  <dcterms:modified xsi:type="dcterms:W3CDTF">2025-07-06T13:19:00Z</dcterms:modified>
</cp:coreProperties>
</file>